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172715" w:rsidRPr="00D74EAE" w:rsidP="00E54D00">
      <w:pPr>
        <w:spacing w:before="0"/>
        <w:rPr>
          <w:rFonts w:ascii="Tahoma" w:hAnsi="Tahoma" w:cs="Tahoma"/>
          <w:b/>
          <w:sz w:val="20"/>
          <w:szCs w:val="20"/>
        </w:rPr>
      </w:pPr>
    </w:p>
    <w:p w:rsidR="0036027B" w:rsidRPr="00D74EAE" w:rsidP="0036027B">
      <w:pPr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(6.HAFTA)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13-17 EKİM 2025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Millî Mücadele ve Atatürk</w:t>
            </w:r>
          </w:p>
        </w:tc>
      </w:tr>
      <w:tr w:rsidTr="0036027B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Mehmet Akif Ersoy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172715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172715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172715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172715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172715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172715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172715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172715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172715" w:rsidRPr="00D74EAE" w:rsidP="005A1698">
            <w:pPr>
              <w:pStyle w:val="NoSpacing"/>
            </w:pPr>
            <w:r w:rsidRPr="00D74EAE">
              <w:t>T.4.3.28. Okudukları ile ilgili çıkarımlar yapar.</w:t>
            </w:r>
          </w:p>
          <w:p w:rsidR="00172715" w:rsidRPr="00D74EAE" w:rsidP="005A1698">
            <w:pPr>
              <w:pStyle w:val="NoSpacing"/>
            </w:pPr>
            <w:r w:rsidRPr="00D74EAE">
              <w:t>T.4.3.31. Metinler arasında karşılaştırma yapar.</w:t>
            </w:r>
          </w:p>
          <w:p w:rsidR="00172715" w:rsidRPr="00D74EAE" w:rsidP="005A1698">
            <w:pPr>
              <w:pStyle w:val="NoSpacing"/>
            </w:pPr>
            <w:r w:rsidRPr="00D74EAE">
              <w:t>T.4.4.1. Şiir yazar.</w:t>
            </w:r>
          </w:p>
          <w:p w:rsidR="00172715" w:rsidRPr="00D74EAE" w:rsidP="005A1698">
            <w:pPr>
              <w:pStyle w:val="NoSpacing"/>
            </w:pPr>
            <w:r w:rsidRPr="00D74EAE">
              <w:t>T.4.4.10. Büyük harfleri ve noktalama işaretlerini uygun yerlerde kullanır.</w:t>
            </w:r>
          </w:p>
          <w:p w:rsidR="00172715" w:rsidRPr="00D74EAE" w:rsidP="005A1698">
            <w:pPr>
              <w:pStyle w:val="NoSpacing"/>
            </w:pPr>
            <w:r w:rsidRPr="00D74EAE">
              <w:t>T.4.4.20. Harflerin yapısal özelliklerine uygun metin yazar.</w:t>
            </w:r>
          </w:p>
          <w:p w:rsidR="00172715" w:rsidRPr="00D74EAE" w:rsidP="005A1698">
            <w:pPr>
              <w:pStyle w:val="NoSpacing"/>
            </w:pPr>
            <w:r w:rsidRPr="00D74EAE">
              <w:t>T.4.4.21. Yazma stratejilerini uygular.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>Mehmet Akif Ersoy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Milli marşımızın ve bayrağımızın millet imiz için önemi nedir? Sorusu ile dikkat çekilir-Sohbet edilir.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</w:rPr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(Sayfa 53) Bilinmeyen kelimeler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54) Metne ait sorular cevaplanır. Yazma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55) Saat Kulesi metni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56) Neden sonuç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56) Noktalama işaretleri etkinliği yapılır. Konuşma çizgisi etkinliği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1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57) Güzel yazı etkinliği yapılır.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Neden-sonuç, karşılaştırma, benzetme, örneklendirme gibi çıkarımlar yapılması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4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